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E" w:rsidRPr="00844053" w:rsidRDefault="00413D5E" w:rsidP="00B15FC1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:rsidR="00413D5E" w:rsidRPr="00844053" w:rsidRDefault="00413D5E" w:rsidP="00B15FC1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51732B" w:rsidRPr="00844053" w:rsidRDefault="0051732B" w:rsidP="00B15FC1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</w:t>
      </w:r>
      <w:r w:rsidR="007F6F1E">
        <w:rPr>
          <w:rFonts w:ascii="Times New Roman" w:hAnsi="Times New Roman" w:cs="Times New Roman"/>
          <w:sz w:val="22"/>
          <w:szCs w:val="22"/>
        </w:rPr>
        <w:t>11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:rsidR="00BF6702" w:rsidRDefault="00BF6702" w:rsidP="00B15FC1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:rsidR="00844053" w:rsidRPr="00844053" w:rsidRDefault="00844053" w:rsidP="00B15FC1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:rsidR="00BF6702" w:rsidRPr="00844053" w:rsidRDefault="00413D5E" w:rsidP="00B15FC1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:rsidR="00BF6702" w:rsidRPr="00844053" w:rsidRDefault="00BF6702" w:rsidP="00B15FC1">
      <w:pPr>
        <w:rPr>
          <w:rFonts w:ascii="Times New Roman" w:hAnsi="Times New Roman" w:cs="Times New Roman"/>
          <w:sz w:val="22"/>
          <w:szCs w:val="22"/>
        </w:rPr>
      </w:pPr>
    </w:p>
    <w:p w:rsidR="00413D5E" w:rsidRPr="00844053" w:rsidRDefault="00413D5E" w:rsidP="00B15FC1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13D5E" w:rsidRPr="00844053" w:rsidRDefault="00413D5E" w:rsidP="00B15FC1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:rsidR="00413D5E" w:rsidRPr="00844053" w:rsidRDefault="00413D5E" w:rsidP="00B15FC1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:rsidR="00413D5E" w:rsidRPr="00844053" w:rsidRDefault="00413D5E" w:rsidP="00B15FC1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:rsidR="00413D5E" w:rsidRPr="00844053" w:rsidRDefault="00413D5E" w:rsidP="00B15FC1">
      <w:pPr>
        <w:rPr>
          <w:rFonts w:ascii="Times New Roman" w:hAnsi="Times New Roman" w:cs="Times New Roman"/>
          <w:b/>
          <w:sz w:val="22"/>
          <w:szCs w:val="22"/>
        </w:rPr>
      </w:pPr>
    </w:p>
    <w:p w:rsidR="00413D5E" w:rsidRPr="00844053" w:rsidRDefault="00413D5E" w:rsidP="00B15FC1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:rsidR="00413D5E" w:rsidRPr="00844053" w:rsidRDefault="00413D5E" w:rsidP="00B15FC1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:rsidR="009223F4" w:rsidRPr="00844053" w:rsidRDefault="009223F4" w:rsidP="00B15FC1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:rsidR="00C63D59" w:rsidRPr="00844053" w:rsidRDefault="00C63D59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C63D59" w:rsidRPr="00844053" w:rsidRDefault="009223F4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:rsidR="009223F4" w:rsidRPr="00844053" w:rsidRDefault="009223F4" w:rsidP="00B15FC1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:rsidR="00C63D59" w:rsidRPr="00844053" w:rsidRDefault="00C63D59" w:rsidP="00B15FC1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:rsidR="009223F4" w:rsidRPr="00844053" w:rsidRDefault="009223F4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:rsidR="00C63D59" w:rsidRPr="00844053" w:rsidRDefault="00C63D59" w:rsidP="00B15FC1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:rsidR="009223F4" w:rsidRPr="00844053" w:rsidRDefault="009223F4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:rsidR="00413D5E" w:rsidRPr="00844053" w:rsidRDefault="00413D5E" w:rsidP="00B15FC1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413D5E" w:rsidRPr="00844053" w:rsidRDefault="00413D5E" w:rsidP="00B15FC1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413D5E" w:rsidRPr="00844053" w:rsidRDefault="00413D5E" w:rsidP="00B15FC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238"/>
      </w:tblGrid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8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:rsidTr="00BF6702">
        <w:trPr>
          <w:trHeight w:val="406"/>
          <w:jc w:val="center"/>
        </w:trPr>
        <w:tc>
          <w:tcPr>
            <w:tcW w:w="2590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6238" w:type="dxa"/>
          </w:tcPr>
          <w:p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:rsidR="00413D5E" w:rsidRPr="00844053" w:rsidRDefault="00413D5E" w:rsidP="00B15FC1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:rsidR="00413D5E" w:rsidRPr="00B15FC1" w:rsidRDefault="00413D5E" w:rsidP="00B15FC1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bCs/>
          <w:color w:val="000000"/>
          <w:kern w:val="2"/>
        </w:rPr>
      </w:pPr>
      <w:r w:rsidRPr="00B15FC1">
        <w:rPr>
          <w:rFonts w:ascii="Times New Roman" w:hAnsi="Times New Roman"/>
        </w:rPr>
        <w:t xml:space="preserve">Ja(my) niżej podpisany(i) </w:t>
      </w:r>
      <w:r w:rsidR="00815A96" w:rsidRPr="00B15FC1">
        <w:rPr>
          <w:rFonts w:ascii="Times New Roman" w:hAnsi="Times New Roman"/>
        </w:rPr>
        <w:t xml:space="preserve">działający w imieniu i na rzecz w/w Wykonawcy, odpowiadając na zapytanie ofertowe dotyczące wykonania zadania pn: </w:t>
      </w:r>
      <w:r w:rsidR="00B15FC1" w:rsidRPr="00B15FC1">
        <w:rPr>
          <w:rFonts w:ascii="Times New Roman" w:hAnsi="Times New Roman"/>
          <w:b/>
        </w:rPr>
        <w:t xml:space="preserve">Modernizacja systemu sterowania                                i automatyki ujęć wody pitnej w Gronowie i </w:t>
      </w:r>
      <w:r w:rsidR="00BB13CC">
        <w:rPr>
          <w:rFonts w:ascii="Times New Roman" w:hAnsi="Times New Roman"/>
          <w:b/>
        </w:rPr>
        <w:t xml:space="preserve">w </w:t>
      </w:r>
      <w:r w:rsidR="00B15FC1" w:rsidRPr="00B15FC1">
        <w:rPr>
          <w:rFonts w:ascii="Times New Roman" w:hAnsi="Times New Roman"/>
          <w:b/>
        </w:rPr>
        <w:t xml:space="preserve">Gronówku, gm. Braniewo </w:t>
      </w:r>
      <w:r w:rsidRPr="00B15FC1">
        <w:rPr>
          <w:rFonts w:ascii="Times New Roman" w:hAnsi="Times New Roman"/>
        </w:rPr>
        <w:t>oświadczam(y), że:</w:t>
      </w:r>
    </w:p>
    <w:p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</w:t>
      </w:r>
      <w:r w:rsidR="00B15FC1">
        <w:rPr>
          <w:rFonts w:ascii="Times New Roman" w:hAnsi="Times New Roman"/>
        </w:rPr>
        <w:t>O</w:t>
      </w:r>
      <w:r w:rsidRPr="00844053">
        <w:rPr>
          <w:rFonts w:ascii="Times New Roman" w:hAnsi="Times New Roman"/>
        </w:rPr>
        <w:t xml:space="preserve">fertowego </w:t>
      </w:r>
      <w:r w:rsidR="007D253E" w:rsidRPr="00844053">
        <w:rPr>
          <w:rFonts w:ascii="Times New Roman" w:hAnsi="Times New Roman"/>
        </w:rPr>
        <w:t>PERIG ZO.</w:t>
      </w:r>
      <w:r w:rsidR="00B15FC1">
        <w:rPr>
          <w:rFonts w:ascii="Times New Roman" w:hAnsi="Times New Roman"/>
        </w:rPr>
        <w:t>11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844053">
        <w:rPr>
          <w:rStyle w:val="Brak"/>
          <w:rFonts w:ascii="Times New Roman" w:eastAsia="MS Mincho" w:hAnsi="Times New Roman"/>
        </w:rPr>
        <w:t>zam</w:t>
      </w:r>
      <w:proofErr w:type="spellEnd"/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844053">
        <w:rPr>
          <w:rStyle w:val="Brak"/>
          <w:rFonts w:ascii="Times New Roman" w:eastAsia="MS Mincho" w:hAnsi="Times New Roman"/>
        </w:rPr>
        <w:t>wienia</w:t>
      </w:r>
      <w:proofErr w:type="spellEnd"/>
      <w:r w:rsidRPr="00844053">
        <w:rPr>
          <w:rStyle w:val="Brak"/>
          <w:rFonts w:ascii="Times New Roman" w:eastAsia="MS Mincho" w:hAnsi="Times New Roman"/>
        </w:rPr>
        <w:t>.</w:t>
      </w:r>
    </w:p>
    <w:p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Gwarantuję wykonanie całości przedmiotu niniejszego zamówienia zgodnie z treścią: Zapytania </w:t>
      </w:r>
      <w:r w:rsidR="00B15FC1">
        <w:rPr>
          <w:rFonts w:ascii="Times New Roman" w:hAnsi="Times New Roman"/>
        </w:rPr>
        <w:t>O</w:t>
      </w:r>
      <w:r w:rsidRPr="00844053">
        <w:rPr>
          <w:rFonts w:ascii="Times New Roman" w:hAnsi="Times New Roman"/>
        </w:rPr>
        <w:t>fertowego</w:t>
      </w:r>
      <w:r w:rsidR="007D253E" w:rsidRPr="00844053">
        <w:rPr>
          <w:rFonts w:ascii="Times New Roman" w:hAnsi="Times New Roman"/>
        </w:rPr>
        <w:t xml:space="preserve"> PERIG ZO.</w:t>
      </w:r>
      <w:r w:rsidR="00B15FC1">
        <w:rPr>
          <w:rFonts w:ascii="Times New Roman" w:hAnsi="Times New Roman"/>
        </w:rPr>
        <w:t>11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:rsidR="00413D5E" w:rsidRPr="00844053" w:rsidRDefault="00413D5E" w:rsidP="00B15FC1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13D5E" w:rsidRPr="00844053" w:rsidRDefault="00413D5E" w:rsidP="00B15FC1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(wraz z podatkiem VAT) 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:rsidR="00413D5E" w:rsidRPr="00844053" w:rsidRDefault="00413D5E" w:rsidP="00B15FC1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:rsidR="00413D5E" w:rsidRPr="00844053" w:rsidRDefault="00413D5E" w:rsidP="00B15FC1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:rsidR="00413D5E" w:rsidRPr="00844053" w:rsidRDefault="00413D5E" w:rsidP="00B15FC1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:rsidR="00413D5E" w:rsidRPr="00844053" w:rsidRDefault="00413D5E" w:rsidP="00B15FC1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:rsidR="00413D5E" w:rsidRPr="00844053" w:rsidRDefault="00413D5E" w:rsidP="00B15FC1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:rsidR="00413D5E" w:rsidRPr="00844053" w:rsidRDefault="00413D5E" w:rsidP="00B15FC1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………………………………………………………………………..… ,</w:t>
      </w:r>
    </w:p>
    <w:p w:rsidR="0038454B" w:rsidRPr="00844053" w:rsidRDefault="0038454B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w tym składniki ceny oferty łącznej:</w:t>
      </w:r>
    </w:p>
    <w:tbl>
      <w:tblPr>
        <w:tblW w:w="8788" w:type="dxa"/>
        <w:tblInd w:w="39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/>
      </w:tblPr>
      <w:tblGrid>
        <w:gridCol w:w="709"/>
        <w:gridCol w:w="3402"/>
        <w:gridCol w:w="1559"/>
        <w:gridCol w:w="1417"/>
        <w:gridCol w:w="1701"/>
      </w:tblGrid>
      <w:tr w:rsidR="0038454B" w:rsidRPr="00844053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Poz.</w:t>
            </w:r>
          </w:p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Wyszczególnienie zakresu rzeczowego</w:t>
            </w:r>
          </w:p>
        </w:tc>
        <w:tc>
          <w:tcPr>
            <w:tcW w:w="1559" w:type="dxa"/>
            <w:vAlign w:val="center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417" w:type="dxa"/>
            <w:vAlign w:val="center"/>
          </w:tcPr>
          <w:p w:rsidR="0038454B" w:rsidRPr="00844053" w:rsidRDefault="00DB01A8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VAT (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701" w:type="dxa"/>
            <w:vAlign w:val="center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brutto </w:t>
            </w:r>
          </w:p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</w:tr>
      <w:tr w:rsidR="0038454B" w:rsidRPr="00844053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8454B" w:rsidRPr="00844053" w:rsidRDefault="0038454B" w:rsidP="00B15FC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54B" w:rsidRPr="00B15FC1" w:rsidRDefault="00B15FC1" w:rsidP="00B15FC1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5FC1">
              <w:rPr>
                <w:rFonts w:ascii="Times New Roman" w:hAnsi="Times New Roman" w:cs="Times New Roman"/>
                <w:sz w:val="22"/>
              </w:rPr>
              <w:t xml:space="preserve">Modernizacja systemu sterowania oraz automatyki ujęcia wody pitnej w Gronowie, działka geodezyjna </w:t>
            </w: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15FC1">
              <w:rPr>
                <w:rFonts w:ascii="Times New Roman" w:hAnsi="Times New Roman" w:cs="Times New Roman"/>
                <w:sz w:val="22"/>
              </w:rPr>
              <w:t>nr 23, obręb Gronowo</w:t>
            </w:r>
          </w:p>
        </w:tc>
        <w:tc>
          <w:tcPr>
            <w:tcW w:w="1559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8454B" w:rsidRPr="00844053" w:rsidRDefault="00B15FC1" w:rsidP="00B15FC1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1FC1" w:rsidRPr="00B15FC1" w:rsidRDefault="00B15FC1" w:rsidP="00B15FC1">
            <w:pPr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5FC1">
              <w:rPr>
                <w:rFonts w:ascii="Times New Roman" w:hAnsi="Times New Roman" w:cs="Times New Roman"/>
                <w:sz w:val="22"/>
              </w:rPr>
              <w:t>Modernizacja systemu sterowania oraz automatyki ujęcia wody pitnej                      w Gronówku, działka geodezyjna nr 12/39, obręb Wola Lipowska</w:t>
            </w:r>
          </w:p>
        </w:tc>
        <w:tc>
          <w:tcPr>
            <w:tcW w:w="1559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:rsidTr="00DB01A8">
        <w:trPr>
          <w:trHeight w:val="375"/>
        </w:trPr>
        <w:tc>
          <w:tcPr>
            <w:tcW w:w="4111" w:type="dxa"/>
            <w:gridSpan w:val="2"/>
            <w:vAlign w:val="center"/>
          </w:tcPr>
          <w:p w:rsidR="0038454B" w:rsidRPr="00844053" w:rsidRDefault="0038454B" w:rsidP="00B15FC1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Suma poz. 1 – </w:t>
            </w:r>
            <w:r w:rsidR="00B15F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 </w:t>
            </w:r>
          </w:p>
          <w:p w:rsidR="0038454B" w:rsidRPr="00844053" w:rsidRDefault="0038454B" w:rsidP="00B15FC1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odpowiednio do pkt </w:t>
            </w:r>
            <w:r w:rsidRPr="00844053">
              <w:rPr>
                <w:rFonts w:ascii="Times New Roman" w:hAnsi="Times New Roman" w:cs="Times New Roman"/>
                <w:b/>
                <w:sz w:val="22"/>
                <w:szCs w:val="22"/>
              </w:rPr>
              <w:t>a), b), c)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454B" w:rsidRPr="00844053" w:rsidRDefault="0038454B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</w:p>
    <w:p w:rsidR="00413D5E" w:rsidRPr="00844053" w:rsidRDefault="00413D5E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2"/>
          <w:sz w:val="22"/>
          <w:szCs w:val="22"/>
        </w:rPr>
        <w:t xml:space="preserve">W cenie oferty uwzględniłem wszystkie elementy cenotwórcze </w:t>
      </w:r>
      <w:r w:rsidRPr="00844053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:rsidR="001157DB" w:rsidRPr="00844053" w:rsidRDefault="001157DB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Oferuję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844053">
        <w:rPr>
          <w:rFonts w:ascii="Times New Roman" w:hAnsi="Times New Roman" w:cs="Times New Roman"/>
          <w:sz w:val="22"/>
          <w:szCs w:val="22"/>
        </w:rPr>
        <w:t xml:space="preserve"> określony w Zapytaniu </w:t>
      </w:r>
      <w:r w:rsidR="00B15FC1">
        <w:rPr>
          <w:rFonts w:ascii="Times New Roman" w:hAnsi="Times New Roman" w:cs="Times New Roman"/>
          <w:sz w:val="22"/>
          <w:szCs w:val="22"/>
        </w:rPr>
        <w:t>O</w:t>
      </w:r>
      <w:r w:rsidRPr="00844053">
        <w:rPr>
          <w:rFonts w:ascii="Times New Roman" w:hAnsi="Times New Roman" w:cs="Times New Roman"/>
          <w:sz w:val="22"/>
          <w:szCs w:val="22"/>
        </w:rPr>
        <w:t>fertowym PERIG ZO.</w:t>
      </w:r>
      <w:r w:rsidR="00B15FC1">
        <w:rPr>
          <w:rFonts w:ascii="Times New Roman" w:hAnsi="Times New Roman" w:cs="Times New Roman"/>
          <w:sz w:val="22"/>
          <w:szCs w:val="22"/>
        </w:rPr>
        <w:t>11</w:t>
      </w:r>
      <w:r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z w:val="22"/>
          <w:szCs w:val="22"/>
        </w:rPr>
        <w:t>, liczony od daty podpisania protokołu odbioru końcowego bez zastrzeżeń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:rsidR="00413D5E" w:rsidRPr="00844053" w:rsidRDefault="00413D5E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2"/>
          <w:sz w:val="22"/>
          <w:szCs w:val="22"/>
        </w:rPr>
        <w:t>Zamówienie wykonam w terminie</w:t>
      </w:r>
      <w:r w:rsidRPr="0084405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755097" w:rsidRPr="00844053">
        <w:rPr>
          <w:rFonts w:ascii="Times New Roman" w:hAnsi="Times New Roman" w:cs="Times New Roman"/>
          <w:spacing w:val="2"/>
          <w:sz w:val="22"/>
          <w:szCs w:val="22"/>
        </w:rPr>
        <w:t>określonym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w Zapytaniu </w:t>
      </w:r>
      <w:r w:rsidR="00DE23B4" w:rsidRPr="0084405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</w:t>
      </w:r>
      <w:r w:rsidR="00B15FC1">
        <w:rPr>
          <w:rFonts w:ascii="Times New Roman" w:hAnsi="Times New Roman" w:cs="Times New Roman"/>
          <w:sz w:val="22"/>
          <w:szCs w:val="22"/>
        </w:rPr>
        <w:t>11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:rsidR="00844053" w:rsidRPr="00C02017" w:rsidRDefault="00844053" w:rsidP="00B15FC1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C02017">
        <w:rPr>
          <w:rFonts w:ascii="Times New Roman" w:hAnsi="Times New Roman"/>
          <w:sz w:val="22"/>
          <w:szCs w:val="22"/>
        </w:rPr>
        <w:t>Przyjmuję zakres obowiązków określony w Zapytaniu Ofertowym PERIG ZO.</w:t>
      </w:r>
      <w:r w:rsidR="00B15FC1">
        <w:rPr>
          <w:rFonts w:ascii="Times New Roman" w:hAnsi="Times New Roman"/>
          <w:sz w:val="22"/>
          <w:szCs w:val="22"/>
        </w:rPr>
        <w:t>11</w:t>
      </w:r>
      <w:r w:rsidRPr="00C02017">
        <w:rPr>
          <w:rFonts w:ascii="Times New Roman" w:hAnsi="Times New Roman"/>
          <w:sz w:val="22"/>
          <w:szCs w:val="22"/>
        </w:rPr>
        <w:t>.2026.</w:t>
      </w:r>
    </w:p>
    <w:p w:rsidR="00844053" w:rsidRPr="00C02017" w:rsidRDefault="00413D5E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02017">
        <w:rPr>
          <w:rFonts w:ascii="Times New Roman" w:hAnsi="Times New Roman" w:cs="Times New Roman"/>
          <w:sz w:val="22"/>
          <w:szCs w:val="22"/>
        </w:rPr>
        <w:t xml:space="preserve">Akceptuję warunki przedstawione we wzorze umowy stanowiącym </w:t>
      </w:r>
      <w:r w:rsidR="00AE7400" w:rsidRPr="00C02017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B15FC1">
        <w:rPr>
          <w:rFonts w:ascii="Times New Roman" w:hAnsi="Times New Roman" w:cs="Times New Roman"/>
          <w:b/>
          <w:sz w:val="22"/>
          <w:szCs w:val="22"/>
        </w:rPr>
        <w:t>2</w:t>
      </w:r>
      <w:r w:rsidRPr="00C02017">
        <w:rPr>
          <w:rFonts w:ascii="Times New Roman" w:hAnsi="Times New Roman" w:cs="Times New Roman"/>
          <w:sz w:val="22"/>
          <w:szCs w:val="22"/>
        </w:rPr>
        <w:t xml:space="preserve"> do Zapytania </w:t>
      </w:r>
      <w:r w:rsidR="00DE23B4" w:rsidRPr="00C02017">
        <w:rPr>
          <w:rFonts w:ascii="Times New Roman" w:hAnsi="Times New Roman" w:cs="Times New Roman"/>
          <w:sz w:val="22"/>
          <w:szCs w:val="22"/>
        </w:rPr>
        <w:t>O</w:t>
      </w:r>
      <w:r w:rsidRPr="00C02017">
        <w:rPr>
          <w:rFonts w:ascii="Times New Roman" w:hAnsi="Times New Roman" w:cs="Times New Roman"/>
          <w:sz w:val="22"/>
          <w:szCs w:val="22"/>
        </w:rPr>
        <w:t>fertowego</w:t>
      </w:r>
      <w:r w:rsidR="007D253E" w:rsidRPr="00C02017">
        <w:rPr>
          <w:rFonts w:ascii="Times New Roman" w:hAnsi="Times New Roman" w:cs="Times New Roman"/>
          <w:sz w:val="22"/>
          <w:szCs w:val="22"/>
        </w:rPr>
        <w:t xml:space="preserve"> PERIG ZO.</w:t>
      </w:r>
      <w:r w:rsidR="00B15FC1">
        <w:rPr>
          <w:rFonts w:ascii="Times New Roman" w:hAnsi="Times New Roman" w:cs="Times New Roman"/>
          <w:sz w:val="22"/>
          <w:szCs w:val="22"/>
        </w:rPr>
        <w:t>11</w:t>
      </w:r>
      <w:r w:rsidR="007D253E" w:rsidRPr="00C02017">
        <w:rPr>
          <w:rFonts w:ascii="Times New Roman" w:hAnsi="Times New Roman" w:cs="Times New Roman"/>
          <w:sz w:val="22"/>
          <w:szCs w:val="22"/>
        </w:rPr>
        <w:t>.202</w:t>
      </w:r>
      <w:r w:rsidR="00DB01A8" w:rsidRPr="00C02017">
        <w:rPr>
          <w:rFonts w:ascii="Times New Roman" w:hAnsi="Times New Roman" w:cs="Times New Roman"/>
          <w:sz w:val="22"/>
          <w:szCs w:val="22"/>
        </w:rPr>
        <w:t>6</w:t>
      </w:r>
      <w:r w:rsidR="00A95075" w:rsidRPr="00C02017">
        <w:rPr>
          <w:rFonts w:ascii="Times New Roman" w:hAnsi="Times New Roman" w:cs="Times New Roman"/>
          <w:sz w:val="22"/>
          <w:szCs w:val="22"/>
        </w:rPr>
        <w:t xml:space="preserve"> i w </w:t>
      </w:r>
      <w:r w:rsidRPr="00C02017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 w:rsidRPr="00C02017">
        <w:rPr>
          <w:rFonts w:ascii="Times New Roman" w:hAnsi="Times New Roman" w:cs="Times New Roman"/>
          <w:sz w:val="22"/>
          <w:szCs w:val="22"/>
        </w:rPr>
        <w:t>.</w:t>
      </w:r>
    </w:p>
    <w:p w:rsidR="00844053" w:rsidRPr="00844053" w:rsidRDefault="00844053" w:rsidP="00B15FC1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="00B15FC1">
        <w:rPr>
          <w:rFonts w:ascii="Times New Roman" w:hAnsi="Times New Roman"/>
          <w:b/>
          <w:sz w:val="22"/>
          <w:szCs w:val="22"/>
        </w:rPr>
        <w:t>14</w:t>
      </w:r>
      <w:r w:rsidRPr="00844053">
        <w:rPr>
          <w:rFonts w:ascii="Times New Roman" w:hAnsi="Times New Roman"/>
          <w:b/>
          <w:sz w:val="22"/>
          <w:szCs w:val="22"/>
        </w:rPr>
        <w:t xml:space="preserve">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:rsidR="00844053" w:rsidRPr="00844053" w:rsidRDefault="00844053" w:rsidP="00B15FC1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:rsidR="00844053" w:rsidRPr="00844053" w:rsidRDefault="00844053" w:rsidP="00B15FC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:rsidR="00C02017" w:rsidRPr="00C63D59" w:rsidRDefault="00C02017" w:rsidP="00B15FC1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:rsidR="00C02017" w:rsidRPr="00C63D59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posiadam</w:t>
      </w:r>
      <w:r w:rsidRPr="00C02017">
        <w:rPr>
          <w:rFonts w:ascii="Times New Roman" w:hAnsi="Times New Roman" w:cs="Times New Roman"/>
          <w:lang w:val="pl-PL"/>
        </w:rPr>
        <w:t xml:space="preserve"> uprawnienia do wykonywania określonej działalności lub czynności, jeżeli przep</w:t>
      </w:r>
      <w:r>
        <w:rPr>
          <w:rFonts w:ascii="Times New Roman" w:hAnsi="Times New Roman" w:cs="Times New Roman"/>
          <w:lang w:val="pl-PL"/>
        </w:rPr>
        <w:t>isy prawa nakładają</w:t>
      </w:r>
      <w:r w:rsidRPr="00C02017">
        <w:rPr>
          <w:rFonts w:ascii="Times New Roman" w:hAnsi="Times New Roman" w:cs="Times New Roman"/>
          <w:lang w:val="pl-PL"/>
        </w:rPr>
        <w:t xml:space="preserve"> obowiązek posiadania takich uprawnień</w:t>
      </w:r>
      <w:r w:rsidRPr="00C63D59">
        <w:rPr>
          <w:rStyle w:val="Brak"/>
          <w:rFonts w:ascii="Times New Roman" w:hAnsi="Times New Roman" w:cs="Times New Roman"/>
          <w:lang w:val="pl-PL"/>
        </w:rPr>
        <w:t>,</w:t>
      </w:r>
    </w:p>
    <w:p w:rsidR="00C02017" w:rsidRPr="00C63D59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znajduję się w sytuacji ekonomicznej i finansowej zapewniającej wykonanie zamówienia,</w:t>
      </w:r>
    </w:p>
    <w:p w:rsidR="00C02017" w:rsidRPr="00C63D59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p</w:t>
      </w:r>
      <w:r w:rsidRPr="00C63D59">
        <w:rPr>
          <w:rFonts w:ascii="Times New Roman" w:hAnsi="Times New Roman" w:cs="Times New Roman"/>
          <w:lang w:val="pl-PL"/>
        </w:rPr>
        <w:t>osiadam niezbędną wiedzę i doświadczenie zawodowe niezbędne do wykonania przedmiotu zamówienia,</w:t>
      </w:r>
    </w:p>
    <w:p w:rsidR="00C02017" w:rsidRPr="00C02017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d</w:t>
      </w:r>
      <w:r w:rsidRPr="00C63D59">
        <w:rPr>
          <w:rFonts w:ascii="Times New Roman" w:hAnsi="Times New Roman" w:cs="Times New Roman"/>
          <w:lang w:val="pl-PL"/>
        </w:rPr>
        <w:t>ysponuję potencjałem technicznym i osobami zdolnymi do wykonania zamówienia.</w:t>
      </w:r>
    </w:p>
    <w:p w:rsidR="00413D5E" w:rsidRPr="00844053" w:rsidRDefault="00413D5E" w:rsidP="00B15FC1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</w:t>
      </w:r>
      <w:r w:rsidR="00B15FC1">
        <w:rPr>
          <w:rFonts w:ascii="Times New Roman" w:hAnsi="Times New Roman" w:cs="Times New Roman"/>
          <w:sz w:val="22"/>
          <w:szCs w:val="22"/>
        </w:rPr>
        <w:t>11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:rsidR="00CD657A" w:rsidRPr="00B15FC1" w:rsidRDefault="00C63D59" w:rsidP="00B15FC1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:rsidR="00B15FC1" w:rsidRPr="00844053" w:rsidRDefault="00B15FC1" w:rsidP="00B15FC1">
      <w:pPr>
        <w:pStyle w:val="NormalnyWeb"/>
        <w:ind w:left="709"/>
        <w:jc w:val="both"/>
        <w:rPr>
          <w:sz w:val="22"/>
          <w:szCs w:val="22"/>
        </w:rPr>
      </w:pPr>
    </w:p>
    <w:p w:rsidR="00413D5E" w:rsidRPr="00844053" w:rsidRDefault="00413D5E" w:rsidP="00B15FC1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:rsidR="0038454B" w:rsidRPr="00844053" w:rsidRDefault="00413D5E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:rsidR="0038454B" w:rsidRPr="00844053" w:rsidRDefault="0038454B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331FC1" w:rsidRDefault="0038454B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B15FC1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B15FC1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B15FC1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B15FC1" w:rsidRPr="00C02017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C63D59" w:rsidRPr="00844053" w:rsidRDefault="00413D5E" w:rsidP="00B15FC1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 xml:space="preserve">Ofertę niniejszą składam(y) na …………… kolejno ponumerowanych stronach. </w:t>
      </w:r>
    </w:p>
    <w:p w:rsidR="00A95075" w:rsidRPr="00844053" w:rsidRDefault="00A95075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C63D59" w:rsidRPr="00844053" w:rsidRDefault="00C63D59" w:rsidP="00B15FC1">
      <w:pPr>
        <w:rPr>
          <w:rFonts w:ascii="Times New Roman" w:hAnsi="Times New Roman" w:cs="Times New Roman"/>
          <w:sz w:val="22"/>
          <w:szCs w:val="22"/>
        </w:rPr>
      </w:pPr>
    </w:p>
    <w:p w:rsidR="00CC0708" w:rsidRDefault="00CC0708" w:rsidP="00B15FC1">
      <w:pPr>
        <w:rPr>
          <w:rFonts w:ascii="Times New Roman" w:hAnsi="Times New Roman" w:cs="Times New Roman"/>
          <w:sz w:val="22"/>
          <w:szCs w:val="22"/>
        </w:rPr>
      </w:pPr>
    </w:p>
    <w:p w:rsidR="00844053" w:rsidRPr="00844053" w:rsidRDefault="00844053" w:rsidP="00B15FC1">
      <w:pPr>
        <w:rPr>
          <w:rFonts w:ascii="Times New Roman" w:hAnsi="Times New Roman" w:cs="Times New Roman"/>
          <w:sz w:val="22"/>
          <w:szCs w:val="22"/>
        </w:rPr>
      </w:pPr>
    </w:p>
    <w:p w:rsidR="00CC0708" w:rsidRPr="00844053" w:rsidRDefault="00CC0708" w:rsidP="00B15FC1">
      <w:pPr>
        <w:rPr>
          <w:rFonts w:ascii="Times New Roman" w:hAnsi="Times New Roman" w:cs="Times New Roman"/>
          <w:sz w:val="22"/>
          <w:szCs w:val="22"/>
        </w:rPr>
      </w:pPr>
    </w:p>
    <w:p w:rsidR="00413D5E" w:rsidRPr="00844053" w:rsidRDefault="00413D5E" w:rsidP="00B15FC1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:rsidR="00A826E5" w:rsidRPr="00844053" w:rsidRDefault="00413D5E" w:rsidP="00B15FC1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413D5E" w:rsidRPr="00844053" w:rsidRDefault="00A826E5" w:rsidP="00B15FC1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:rsidR="00413D5E" w:rsidRPr="00844053" w:rsidRDefault="00413D5E" w:rsidP="00B15FC1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:rsidR="00755097" w:rsidRPr="00844053" w:rsidRDefault="00755097" w:rsidP="00B15FC1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:rsidR="00413D5E" w:rsidRPr="00844053" w:rsidRDefault="00413D5E" w:rsidP="00B15FC1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196E" w:rsidRPr="00844053" w:rsidRDefault="00413D5E" w:rsidP="00B15FC1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84405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4B" w:rsidRDefault="00DF0C4B" w:rsidP="007D1488">
      <w:r>
        <w:separator/>
      </w:r>
    </w:p>
  </w:endnote>
  <w:endnote w:type="continuationSeparator" w:id="0">
    <w:p w:rsidR="00DF0C4B" w:rsidRDefault="00DF0C4B" w:rsidP="007D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</w:t>
    </w:r>
    <w:r w:rsidR="00B15FC1">
      <w:rPr>
        <w:sz w:val="18"/>
        <w:szCs w:val="18"/>
      </w:rPr>
      <w:t>11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:rsidR="00C63D59" w:rsidRPr="00CA15D2" w:rsidRDefault="00891AB1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 w:rsidRPr="00891AB1">
      <w:rPr>
        <w:noProof/>
        <w:spacing w:val="-5"/>
        <w:sz w:val="12"/>
        <w:szCs w:val="12"/>
        <w:bdr w:val="n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</w:t>
    </w:r>
    <w:r w:rsidR="00B15FC1">
      <w:rPr>
        <w:rFonts w:ascii="Times New Roman" w:hAnsi="Times New Roman" w:cs="Times New Roman"/>
        <w:spacing w:val="-5"/>
        <w:sz w:val="18"/>
        <w:szCs w:val="18"/>
      </w:rPr>
      <w:t>11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:rsidR="00A36450" w:rsidRDefault="00891AB1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 w:rsidRPr="00891AB1">
      <w:rPr>
        <w:rFonts w:ascii="Times New Roman" w:hAnsi="Times New Roman"/>
        <w:lang w:eastAsia="hi-IN"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4B" w:rsidRDefault="00DF0C4B" w:rsidP="007D1488">
      <w:r>
        <w:separator/>
      </w:r>
    </w:p>
  </w:footnote>
  <w:footnote w:type="continuationSeparator" w:id="0">
    <w:p w:rsidR="00DF0C4B" w:rsidRDefault="00DF0C4B" w:rsidP="007D1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CellMar>
        <w:left w:w="10" w:type="dxa"/>
        <w:right w:w="10" w:type="dxa"/>
      </w:tblCellMar>
      <w:tblLook w:val="04A0"/>
    </w:tblPr>
    <w:tblGrid>
      <w:gridCol w:w="3119"/>
      <w:gridCol w:w="3261"/>
      <w:gridCol w:w="3402"/>
    </w:tblGrid>
    <w:tr w:rsidR="00A36450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</w:tr>
  </w:tbl>
  <w:p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8D38FA"/>
    <w:multiLevelType w:val="hybridMultilevel"/>
    <w:tmpl w:val="ACF258A2"/>
    <w:lvl w:ilvl="0" w:tplc="B0DEDFD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3"/>
  </w:num>
  <w:num w:numId="15">
    <w:abstractNumId w:val="12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77101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331FC1"/>
    <w:rsid w:val="003562C0"/>
    <w:rsid w:val="0037656B"/>
    <w:rsid w:val="0038454B"/>
    <w:rsid w:val="00392BC8"/>
    <w:rsid w:val="00404292"/>
    <w:rsid w:val="00410323"/>
    <w:rsid w:val="00411554"/>
    <w:rsid w:val="00413D5E"/>
    <w:rsid w:val="0043429C"/>
    <w:rsid w:val="00434C9B"/>
    <w:rsid w:val="004514CE"/>
    <w:rsid w:val="0047342E"/>
    <w:rsid w:val="004973A0"/>
    <w:rsid w:val="004E434B"/>
    <w:rsid w:val="0051732B"/>
    <w:rsid w:val="00540E26"/>
    <w:rsid w:val="0059196E"/>
    <w:rsid w:val="005A39C0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3B82"/>
    <w:rsid w:val="00734515"/>
    <w:rsid w:val="00755097"/>
    <w:rsid w:val="0075684E"/>
    <w:rsid w:val="007D1488"/>
    <w:rsid w:val="007D253E"/>
    <w:rsid w:val="007F6F1E"/>
    <w:rsid w:val="007F7C5D"/>
    <w:rsid w:val="0080666E"/>
    <w:rsid w:val="008137F2"/>
    <w:rsid w:val="00815A96"/>
    <w:rsid w:val="00831032"/>
    <w:rsid w:val="0084192B"/>
    <w:rsid w:val="00844053"/>
    <w:rsid w:val="0085750C"/>
    <w:rsid w:val="00882AA9"/>
    <w:rsid w:val="00891AB1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6395C"/>
    <w:rsid w:val="00A677A1"/>
    <w:rsid w:val="00A826E5"/>
    <w:rsid w:val="00A95075"/>
    <w:rsid w:val="00AB1F2F"/>
    <w:rsid w:val="00AC11EE"/>
    <w:rsid w:val="00AD1190"/>
    <w:rsid w:val="00AE7400"/>
    <w:rsid w:val="00B15FC1"/>
    <w:rsid w:val="00B769A8"/>
    <w:rsid w:val="00BA5DD6"/>
    <w:rsid w:val="00BB13CC"/>
    <w:rsid w:val="00BC1789"/>
    <w:rsid w:val="00BF0405"/>
    <w:rsid w:val="00BF6702"/>
    <w:rsid w:val="00C02017"/>
    <w:rsid w:val="00C22111"/>
    <w:rsid w:val="00C46B4C"/>
    <w:rsid w:val="00C63D59"/>
    <w:rsid w:val="00C722CD"/>
    <w:rsid w:val="00C73B99"/>
    <w:rsid w:val="00C868E4"/>
    <w:rsid w:val="00CC0708"/>
    <w:rsid w:val="00CD0936"/>
    <w:rsid w:val="00CD657A"/>
    <w:rsid w:val="00D90205"/>
    <w:rsid w:val="00DB01A8"/>
    <w:rsid w:val="00DE23B4"/>
    <w:rsid w:val="00DF0C4B"/>
    <w:rsid w:val="00DF2248"/>
    <w:rsid w:val="00E45FEE"/>
    <w:rsid w:val="00E479A8"/>
    <w:rsid w:val="00E6296B"/>
    <w:rsid w:val="00E83E97"/>
    <w:rsid w:val="00E91BF0"/>
    <w:rsid w:val="00E96348"/>
    <w:rsid w:val="00ED0A25"/>
    <w:rsid w:val="00EE4507"/>
    <w:rsid w:val="00F158AD"/>
    <w:rsid w:val="00F54BFD"/>
    <w:rsid w:val="00F734ED"/>
    <w:rsid w:val="00F835F7"/>
    <w:rsid w:val="00FB5D13"/>
    <w:rsid w:val="00FD118B"/>
    <w:rsid w:val="00FD1662"/>
    <w:rsid w:val="00F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4913F-5F02-4E77-B4A6-E1F14292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52</cp:revision>
  <cp:lastPrinted>2016-08-22T06:40:00Z</cp:lastPrinted>
  <dcterms:created xsi:type="dcterms:W3CDTF">2019-02-12T06:20:00Z</dcterms:created>
  <dcterms:modified xsi:type="dcterms:W3CDTF">2026-03-30T19:04:00Z</dcterms:modified>
</cp:coreProperties>
</file>